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953B6" w:rsidRPr="00C1214F" w:rsidP="00C55E51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 № 5-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554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2001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/20</w:t>
      </w:r>
      <w:r w:rsidRPr="00C1214F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:rsidR="00D953B6" w:rsidRPr="001E7425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742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D953B6" w:rsidRPr="00C1214F" w:rsidP="00C5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административного наказания</w:t>
      </w:r>
    </w:p>
    <w:p w:rsidR="00D953B6" w:rsidRPr="00C1214F" w:rsidP="00C5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42694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июня</w:t>
      </w:r>
      <w:r w:rsidRPr="00C1214F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C1214F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г. Нефтеюганск</w:t>
      </w:r>
    </w:p>
    <w:p w:rsidR="00D953B6" w:rsidRPr="00C1214F" w:rsidP="00D9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 </w:t>
      </w:r>
      <w:r w:rsidRPr="00C1214F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Нефтеюганского судебного района Ханты-Мансийского автономного округа – Югры </w:t>
      </w:r>
      <w:r w:rsidRPr="00C1214F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>Бушкова Е.З.</w:t>
      </w:r>
      <w:r w:rsidRPr="00C1214F" w:rsidR="00113D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(ХМАО-Югра, г. Нефтеюганск, </w:t>
      </w:r>
      <w:r w:rsidRPr="00C1214F" w:rsidR="00D645D9">
        <w:rPr>
          <w:rFonts w:ascii="Times New Roman" w:eastAsia="Times New Roman" w:hAnsi="Times New Roman" w:cs="Times New Roman"/>
          <w:sz w:val="26"/>
          <w:szCs w:val="26"/>
          <w:lang w:eastAsia="ru-RU"/>
        </w:rPr>
        <w:t>ул.Сургтуская, 10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</w:p>
    <w:p w:rsidR="00D953B6" w:rsidRPr="00C1214F" w:rsidP="003E656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рассмотрев в открытом судебном заседании дело об административном правонарушении в отношении </w:t>
      </w:r>
      <w:r w:rsid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Регион-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3E656E"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находящегося</w:t>
      </w:r>
      <w:r w:rsidRPr="003E656E"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 ХМАО-Югра, г.Нефтеюганс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к, 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ул.Нефтяников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, стр.26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ИНН 86040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29399</w:t>
      </w:r>
      <w:r w:rsid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:rsidR="00D953B6" w:rsidRPr="00C1214F" w:rsidP="00D9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в  совершении административного правонарушения, предусмотренного ст. 19.7 Кодекса Российской Федерации об административных правонарушениях,</w:t>
      </w:r>
    </w:p>
    <w:p w:rsidR="00D953B6" w:rsidRPr="00C1214F" w:rsidP="00D953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E74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 С Т А Н О В И</w:t>
      </w:r>
      <w:r w:rsidRPr="001E74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Л: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Регион-Электро»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находя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щееся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г.Нефтеюганск, 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ул.Нефтяников, стр.26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нарушение ч. 5 ст. 18 ФЗ "О бухгалтерском учете" не представил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декларацию по бухгалтерской (финансовой) отчетности за 2025 год, срок представления которой истек 31.0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3.2026. Тем самым совершил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правонарушение, пр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едусмотренное ст. 19.7 КоАП РФ.</w:t>
      </w:r>
    </w:p>
    <w:p w:rsidR="003E656E" w:rsidRPr="00426945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6945" w:rsid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Представитель ООО «</w:t>
      </w:r>
      <w:r w:rsidRPr="00426945"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Регион-Электро»</w:t>
      </w:r>
      <w:r w:rsidRPr="0042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извещенный судом о времени и месте рассмотрения дела надлежащим образом, </w:t>
      </w:r>
      <w:r w:rsidRPr="00426945" w:rsidR="0042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6945" w:rsidR="0042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судебное заседание не явился,  о причинах неявки суду не сообщил. 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 ООО «Регион-Электро» в  отсутствие его представителя.                                              </w:t>
      </w:r>
      <w:r w:rsidRPr="0042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</w:t>
      </w:r>
    </w:p>
    <w:p w:rsidR="003E656E" w:rsidRPr="00426945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6945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Изучив материалы дела, судья приходит к следующему.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694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Административная ответственность за правонарушение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предусмотренное ст.19.7 Кодекса Р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оссийской Федерации об административных правонарушениях наступает за 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 за исключением случаев, предусмотренных статьей 6.16, частью 2 с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татьи 6.31, частями 1,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и 4 статьи 8.28.1, статьей 8.32.1, частью 1 статьи 8.49, частью 5 статьи 14.5, частью 4 статьи 14.28, частью 1 статьи 14.46.2, статьями 19.7.1, 19.7.2, 19.7.2-1, 19.7.3, 19.7.5, 19.7.5-1, 19.7.5-2, частью 1 статьи 19.7.5-3, частью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статьи 19.7.5-4, статьями 19.7.7, 19.7.8, 19.7.9, 19.7.12, 19.7.13, 19.7.14, 19.7.15,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9.8, 19.8.3 настоящего Кодекса.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Объективную сторону правонарушения характеризуют как действия, так и бездействие гражданина, должностного лица или юридического лица, 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бязанных представить определенную информацию в государственный орган, но не представивших ее или представивших 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еполную, искаженную информацию.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Объектом правонарушения является право государственных органов на информацию, представление которой в соответств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ующий гос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ударственный орган обязательно.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частью 1 статьи 15 Федерального закона от 06.12.2011 г. N 402-ФЗ "О бухгалтерском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учете",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отчетным периодом для годовой бухгалтерской (финансовой) отчетности (отчетным годом) является календарный год - с 1 января по 31 декабря включительно, за исключением случаев создания, реорганизации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ликвидации юридического лица.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п. 3 ст.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18 Федерального закона N 402-ФЗ 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еского субъекта, если иное 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установлено настоящей статьей.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5 ст. 18 Федерального закона N 402-ФЗ обязательный экземпляр отчетности представляется экономическим субъектом в виде электронного документа не позднее трех месяцев пос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 окон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чания отчетного периода.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в соответствии с указанным нормативными правовыми актами лица, которые в силу действующего законодательства обязаны представлять сведения о годовой бухгалтерской отчетности за 2025 год, должн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 ее представить до 31.03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.2026.</w:t>
      </w:r>
    </w:p>
    <w:p w:rsidR="003E656E" w:rsidRPr="003E656E" w:rsidP="002C3FC4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материалов дела следует, что ООО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Регион-Электро»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являясь коммерческой организацией - экономическим субъектом, обязанным составлять бухгалтерскую (финансовую) отчетность, в срок до 31.03.2026 года не представило в Управление Федеральной налоговой службы по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ХМАО-Югре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годовую бухгал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терскую отчетность за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025 год.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обстоятельства подтверждаются: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12.05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.2026;</w:t>
      </w:r>
    </w:p>
    <w:p w:rsid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выпиской из ЕГРЮЛ, согласно которой ООО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42694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Регион-Электро»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зарегистрировано в ЕГРЮЛ 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04.01.2003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Местом нахождения юридического лица является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г.Неф</w:t>
      </w:r>
      <w:r w:rsid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теюганск, 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ул.Нефтяников, стр.26</w:t>
      </w:r>
      <w:r w:rsid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C3FC4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справкой ст. государственного налогового инспектора отдела камерального контроля УФНС России по ХМАО-Югре о непредставлении ООО «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Регион-Электро»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бухгалтерской (финансовой) отчетности за 2025 год.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Доказательств исполн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 обязанности по предоставлению бухгалтерской (финансовой) отчетности за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 год суду не представлено.</w:t>
      </w:r>
    </w:p>
    <w:p w:rsidR="003E656E" w:rsidRPr="003E656E" w:rsidP="002C3FC4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Доказательств, свидетельствующих о том, что у </w:t>
      </w:r>
      <w:r w:rsid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Регион-Электро»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имелись обстоятельства, по которым отсутствовала возможность предотвратить правона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рушение, в </w:t>
      </w:r>
      <w:r w:rsid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материалы дела не представлено.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Оценив исследованные доказательства в совокупности, судья находит их достоверными и достаточными, а вину </w:t>
      </w:r>
      <w:r w:rsid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Регион-Электро»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ст.19.7 КоАП РФ,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установленной.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Нарушение ст. 19.7 КоАП РФ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рех тысяч до пяти тысяч рублей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назначении административного наказания судья учитывает характер впервые совершенного административного правонарушения, отсутствие обстоятельств, отягчающих административную ответственность, и приходит к выводу о возможности назначении наказания в ви</w:t>
      </w:r>
      <w:r w:rsidRP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>де предупреждения.</w:t>
      </w:r>
    </w:p>
    <w:p w:rsidR="003E656E" w:rsidRPr="003E656E" w:rsidP="002C3FC4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ст. ст. 29.9</w:t>
      </w:r>
      <w:r w:rsid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- 29.10 КоАП РФ, мировой судья</w:t>
      </w:r>
    </w:p>
    <w:p w:rsidR="003E656E" w:rsidRPr="003E656E" w:rsidP="001E7425">
      <w:pPr>
        <w:widowControl w:val="0"/>
        <w:spacing w:after="0" w:line="240" w:lineRule="auto"/>
        <w:ind w:firstLine="74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ПОСТАНОВИЛ:</w:t>
      </w:r>
    </w:p>
    <w:p w:rsidR="00D953B6" w:rsidRPr="00C1214F" w:rsidP="00F91C91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ризнать </w:t>
      </w:r>
      <w:r w:rsidR="002C3FC4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</w:t>
      </w:r>
      <w:r w:rsidR="0015653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Регион-Электро»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виновн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ст. 19.7 Кодекса Российской Федераци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и об административных правонарушениях и назначить административное наказание в виде предупреждения.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953B6" w:rsidRPr="00C1214F" w:rsidP="00D953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может быть обжаловано в Нефтеюганский районный суд, в течение десяти суток со дня получения копии постановления, через мирового судью. В этот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же срок постановление может быть опротестовано прокурором.</w:t>
      </w:r>
    </w:p>
    <w:p w:rsidR="00D953B6" w:rsidRPr="00C1214F" w:rsidP="0036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1E742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Мировой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судья: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214F" w:rsidR="00334D3F">
        <w:rPr>
          <w:rFonts w:ascii="Times New Roman" w:eastAsia="Times New Roman" w:hAnsi="Times New Roman" w:cs="Times New Roman"/>
          <w:sz w:val="26"/>
          <w:szCs w:val="26"/>
          <w:lang w:eastAsia="ru-RU"/>
        </w:rPr>
        <w:t>Е.З.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214F" w:rsidR="00334D3F">
        <w:rPr>
          <w:rFonts w:ascii="Times New Roman" w:eastAsia="Times New Roman" w:hAnsi="Times New Roman" w:cs="Times New Roman"/>
          <w:sz w:val="26"/>
          <w:szCs w:val="26"/>
          <w:lang w:eastAsia="ru-RU"/>
        </w:rPr>
        <w:t>Бушкова</w:t>
      </w:r>
    </w:p>
    <w:p w:rsidR="00334D3F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D3F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953B6" w:rsidRPr="00C1214F" w:rsidP="00D953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D953B6">
      <w:pPr>
        <w:rPr>
          <w:sz w:val="26"/>
          <w:szCs w:val="26"/>
        </w:rPr>
      </w:pPr>
    </w:p>
    <w:p w:rsidR="00402C90" w:rsidRPr="00C1214F">
      <w:pPr>
        <w:rPr>
          <w:sz w:val="26"/>
          <w:szCs w:val="26"/>
        </w:rPr>
      </w:pPr>
    </w:p>
    <w:sectPr w:rsidSect="00C32064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3B6"/>
    <w:rsid w:val="00013FE4"/>
    <w:rsid w:val="00014DB6"/>
    <w:rsid w:val="00113D80"/>
    <w:rsid w:val="00156534"/>
    <w:rsid w:val="00173EAE"/>
    <w:rsid w:val="001D42C1"/>
    <w:rsid w:val="001E07E0"/>
    <w:rsid w:val="001E7425"/>
    <w:rsid w:val="002C3FC4"/>
    <w:rsid w:val="0032223F"/>
    <w:rsid w:val="00334D3F"/>
    <w:rsid w:val="00364FEC"/>
    <w:rsid w:val="003E656E"/>
    <w:rsid w:val="00402C90"/>
    <w:rsid w:val="00426945"/>
    <w:rsid w:val="004B355E"/>
    <w:rsid w:val="0054389A"/>
    <w:rsid w:val="005C1D79"/>
    <w:rsid w:val="0063479D"/>
    <w:rsid w:val="0064017B"/>
    <w:rsid w:val="00652B81"/>
    <w:rsid w:val="009F3054"/>
    <w:rsid w:val="00B54150"/>
    <w:rsid w:val="00C1214F"/>
    <w:rsid w:val="00C32064"/>
    <w:rsid w:val="00C55E51"/>
    <w:rsid w:val="00D05A67"/>
    <w:rsid w:val="00D645D9"/>
    <w:rsid w:val="00D953B6"/>
    <w:rsid w:val="00E13051"/>
    <w:rsid w:val="00E263CD"/>
    <w:rsid w:val="00F91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76FF09F-EBB9-4932-AA6D-DCAD7859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1D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1D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